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341D8E">
        <w:rPr>
          <w:rFonts w:ascii="Times New Roman" w:eastAsia="Times New Roman" w:hAnsi="Times New Roman"/>
          <w:bCs/>
          <w:sz w:val="24"/>
          <w:szCs w:val="24"/>
          <w:lang w:eastAsia="ru-RU"/>
        </w:rPr>
        <w:t>Муниципальное бюджетное общеобразовательное учреждение</w:t>
      </w: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341D8E">
        <w:rPr>
          <w:rFonts w:ascii="Times New Roman" w:eastAsia="Times New Roman" w:hAnsi="Times New Roman"/>
          <w:bCs/>
          <w:sz w:val="24"/>
          <w:szCs w:val="24"/>
          <w:lang w:eastAsia="ru-RU"/>
        </w:rPr>
        <w:t>«Средняя общеобразовательная школа № 25 им. 70-летия нефти Татарстана»</w:t>
      </w: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r w:rsidRPr="00341D8E">
        <w:rPr>
          <w:rFonts w:ascii="Times New Roman" w:eastAsia="Times New Roman" w:hAnsi="Times New Roman"/>
          <w:bCs/>
          <w:sz w:val="24"/>
          <w:szCs w:val="24"/>
          <w:lang w:eastAsia="ru-RU"/>
        </w:rPr>
        <w:t xml:space="preserve"> города Альметьевска Республики Татарстан</w:t>
      </w: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bCs/>
          <w:sz w:val="24"/>
          <w:szCs w:val="24"/>
          <w:lang w:eastAsia="ru-RU"/>
        </w:rPr>
      </w:pPr>
    </w:p>
    <w:p w:rsidR="00341D8E" w:rsidRPr="00341D8E" w:rsidRDefault="00341D8E" w:rsidP="00341D8E">
      <w:pPr>
        <w:suppressAutoHyphens/>
        <w:autoSpaceDE w:val="0"/>
        <w:autoSpaceDN w:val="0"/>
        <w:adjustRightInd w:val="0"/>
        <w:spacing w:after="0" w:line="240" w:lineRule="auto"/>
        <w:rPr>
          <w:rFonts w:ascii="Times New Roman CYR" w:eastAsia="Times New Roman" w:hAnsi="Times New Roman CYR" w:cs="Times New Roman CYR"/>
          <w:b/>
          <w:bCs/>
          <w:sz w:val="28"/>
          <w:szCs w:val="28"/>
          <w:lang w:eastAsia="ru-RU"/>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269"/>
        <w:gridCol w:w="3539"/>
      </w:tblGrid>
      <w:tr w:rsidR="00341D8E" w:rsidRPr="00341D8E" w:rsidTr="00087178">
        <w:tc>
          <w:tcPr>
            <w:tcW w:w="3227" w:type="dxa"/>
            <w:tcBorders>
              <w:top w:val="single" w:sz="4" w:space="0" w:color="auto"/>
              <w:left w:val="single" w:sz="4" w:space="0" w:color="auto"/>
              <w:bottom w:val="single" w:sz="4" w:space="0" w:color="auto"/>
              <w:right w:val="single" w:sz="4" w:space="0" w:color="auto"/>
            </w:tcBorders>
          </w:tcPr>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«РАССМОТРЕНО»</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Руководитель МО</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 xml:space="preserve">________/_______________ /          </w:t>
            </w:r>
          </w:p>
          <w:p w:rsidR="00341D8E" w:rsidRPr="00341D8E" w:rsidRDefault="00341D8E" w:rsidP="00341D8E">
            <w:pPr>
              <w:suppressAutoHyphens/>
              <w:spacing w:after="0"/>
              <w:rPr>
                <w:rFonts w:ascii="Times New Roman" w:eastAsia="Times New Roman" w:hAnsi="Times New Roman"/>
                <w:kern w:val="2"/>
                <w:sz w:val="24"/>
                <w:szCs w:val="24"/>
                <w:lang w:eastAsia="ar-SA"/>
              </w:rPr>
            </w:pP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Протокол №_____</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от «___»___________ 202_г.</w:t>
            </w:r>
          </w:p>
        </w:tc>
        <w:tc>
          <w:tcPr>
            <w:tcW w:w="3269" w:type="dxa"/>
            <w:tcBorders>
              <w:top w:val="single" w:sz="4" w:space="0" w:color="auto"/>
              <w:left w:val="single" w:sz="4" w:space="0" w:color="auto"/>
              <w:bottom w:val="single" w:sz="4" w:space="0" w:color="auto"/>
              <w:right w:val="single" w:sz="4" w:space="0" w:color="auto"/>
            </w:tcBorders>
          </w:tcPr>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«СОГЛАСОВАНО»</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 xml:space="preserve">Заместитель директора </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по УР</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_______/________________/</w:t>
            </w:r>
          </w:p>
          <w:p w:rsidR="00341D8E" w:rsidRPr="00341D8E" w:rsidRDefault="00341D8E" w:rsidP="00341D8E">
            <w:pPr>
              <w:suppressAutoHyphens/>
              <w:spacing w:after="0"/>
              <w:rPr>
                <w:rFonts w:ascii="Times New Roman" w:eastAsia="Times New Roman" w:hAnsi="Times New Roman"/>
                <w:kern w:val="2"/>
                <w:sz w:val="24"/>
                <w:szCs w:val="24"/>
                <w:lang w:eastAsia="ar-SA"/>
              </w:rPr>
            </w:pPr>
          </w:p>
          <w:p w:rsidR="00341D8E" w:rsidRPr="00341D8E" w:rsidRDefault="00341D8E" w:rsidP="00341D8E">
            <w:pPr>
              <w:suppressAutoHyphens/>
              <w:autoSpaceDE w:val="0"/>
              <w:autoSpaceDN w:val="0"/>
              <w:adjustRightInd w:val="0"/>
              <w:spacing w:after="0"/>
              <w:rPr>
                <w:rFonts w:ascii="Times New Roman CYR" w:eastAsia="Times New Roman" w:hAnsi="Times New Roman CYR" w:cs="Times New Roman CYR"/>
                <w:b/>
                <w:bCs/>
                <w:sz w:val="24"/>
                <w:szCs w:val="24"/>
                <w:lang w:eastAsia="ru-RU"/>
              </w:rPr>
            </w:pPr>
            <w:r w:rsidRPr="00341D8E">
              <w:rPr>
                <w:rFonts w:ascii="Times New Roman" w:eastAsia="Times New Roman" w:hAnsi="Times New Roman"/>
                <w:kern w:val="2"/>
                <w:sz w:val="24"/>
                <w:szCs w:val="24"/>
                <w:lang w:eastAsia="ar-SA"/>
              </w:rPr>
              <w:t xml:space="preserve">«___» ____________202_г.               </w:t>
            </w:r>
          </w:p>
        </w:tc>
        <w:tc>
          <w:tcPr>
            <w:tcW w:w="3539" w:type="dxa"/>
            <w:tcBorders>
              <w:top w:val="single" w:sz="4" w:space="0" w:color="auto"/>
              <w:left w:val="single" w:sz="4" w:space="0" w:color="auto"/>
              <w:bottom w:val="single" w:sz="4" w:space="0" w:color="auto"/>
              <w:right w:val="single" w:sz="4" w:space="0" w:color="auto"/>
            </w:tcBorders>
          </w:tcPr>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«УТВЕРЖДАЮ»</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Директор МБОУ «СОШ №25 им.70-летия нефти Татарстана»</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_____________Г.Н. Сагдиева</w:t>
            </w:r>
          </w:p>
          <w:p w:rsidR="00341D8E" w:rsidRPr="00341D8E" w:rsidRDefault="00341D8E" w:rsidP="00341D8E">
            <w:pPr>
              <w:suppressAutoHyphens/>
              <w:spacing w:after="0"/>
              <w:rPr>
                <w:rFonts w:ascii="Times New Roman" w:eastAsia="Times New Roman" w:hAnsi="Times New Roman"/>
                <w:kern w:val="2"/>
                <w:sz w:val="24"/>
                <w:szCs w:val="24"/>
                <w:lang w:eastAsia="ar-SA"/>
              </w:rPr>
            </w:pP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 xml:space="preserve">Приказ № _____ </w:t>
            </w:r>
          </w:p>
          <w:p w:rsidR="00341D8E" w:rsidRPr="00341D8E" w:rsidRDefault="00341D8E" w:rsidP="00341D8E">
            <w:pPr>
              <w:suppressAutoHyphens/>
              <w:spacing w:after="0"/>
              <w:rPr>
                <w:rFonts w:ascii="Times New Roman" w:eastAsia="Times New Roman" w:hAnsi="Times New Roman"/>
                <w:kern w:val="2"/>
                <w:sz w:val="24"/>
                <w:szCs w:val="24"/>
                <w:lang w:eastAsia="ar-SA"/>
              </w:rPr>
            </w:pPr>
            <w:r w:rsidRPr="00341D8E">
              <w:rPr>
                <w:rFonts w:ascii="Times New Roman" w:eastAsia="Times New Roman" w:hAnsi="Times New Roman"/>
                <w:kern w:val="2"/>
                <w:sz w:val="24"/>
                <w:szCs w:val="24"/>
                <w:lang w:eastAsia="ar-SA"/>
              </w:rPr>
              <w:t>от «______» ___________202_г.</w:t>
            </w:r>
          </w:p>
          <w:p w:rsidR="00341D8E" w:rsidRPr="00341D8E" w:rsidRDefault="00341D8E" w:rsidP="00341D8E">
            <w:pPr>
              <w:suppressAutoHyphens/>
              <w:autoSpaceDE w:val="0"/>
              <w:autoSpaceDN w:val="0"/>
              <w:adjustRightInd w:val="0"/>
              <w:spacing w:after="0"/>
              <w:jc w:val="center"/>
              <w:rPr>
                <w:rFonts w:ascii="Times New Roman CYR" w:eastAsia="Times New Roman" w:hAnsi="Times New Roman CYR" w:cs="Times New Roman CYR"/>
                <w:b/>
                <w:bCs/>
                <w:sz w:val="24"/>
                <w:szCs w:val="24"/>
                <w:lang w:eastAsia="ru-RU"/>
              </w:rPr>
            </w:pPr>
          </w:p>
        </w:tc>
      </w:tr>
    </w:tbl>
    <w:p w:rsidR="00341D8E" w:rsidRPr="00341D8E" w:rsidRDefault="00341D8E" w:rsidP="00341D8E">
      <w:pPr>
        <w:suppressAutoHyphens/>
        <w:autoSpaceDE w:val="0"/>
        <w:autoSpaceDN w:val="0"/>
        <w:adjustRightInd w:val="0"/>
        <w:spacing w:after="0" w:line="240" w:lineRule="auto"/>
        <w:jc w:val="center"/>
        <w:rPr>
          <w:rFonts w:ascii="Times New Roman CYR" w:eastAsia="Times New Roman" w:hAnsi="Times New Roman CYR" w:cs="Times New Roman CYR"/>
          <w:b/>
          <w:bCs/>
          <w:sz w:val="28"/>
          <w:szCs w:val="28"/>
          <w:lang w:eastAsia="ru-RU"/>
        </w:rPr>
      </w:pPr>
    </w:p>
    <w:p w:rsidR="00341D8E" w:rsidRPr="00341D8E" w:rsidRDefault="00341D8E" w:rsidP="00341D8E">
      <w:pPr>
        <w:suppressAutoHyphens/>
        <w:autoSpaceDE w:val="0"/>
        <w:autoSpaceDN w:val="0"/>
        <w:adjustRightInd w:val="0"/>
        <w:spacing w:after="0" w:line="240" w:lineRule="auto"/>
        <w:rPr>
          <w:rFonts w:ascii="Times New Roman" w:eastAsia="Times New Roman" w:hAnsi="Times New Roman"/>
          <w:b/>
          <w:bCs/>
          <w:sz w:val="28"/>
          <w:szCs w:val="28"/>
          <w:lang w:eastAsia="ru-RU"/>
        </w:rPr>
      </w:pPr>
    </w:p>
    <w:p w:rsidR="00341D8E" w:rsidRPr="00341D8E" w:rsidRDefault="00341D8E" w:rsidP="00341D8E">
      <w:pPr>
        <w:suppressAutoHyphens/>
        <w:autoSpaceDE w:val="0"/>
        <w:autoSpaceDN w:val="0"/>
        <w:adjustRightInd w:val="0"/>
        <w:spacing w:after="0" w:line="240" w:lineRule="auto"/>
        <w:ind w:firstLine="708"/>
        <w:rPr>
          <w:rFonts w:ascii="Times New Roman" w:eastAsia="Times New Roman" w:hAnsi="Times New Roman"/>
          <w:sz w:val="28"/>
          <w:szCs w:val="28"/>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p w:rsidR="00341D8E" w:rsidRPr="00341D8E" w:rsidRDefault="00341D8E" w:rsidP="00341D8E">
      <w:pPr>
        <w:spacing w:after="0" w:line="240" w:lineRule="auto"/>
        <w:jc w:val="center"/>
        <w:rPr>
          <w:rFonts w:ascii="Times New Roman" w:hAnsi="Times New Roman"/>
          <w:b/>
          <w:sz w:val="24"/>
          <w:szCs w:val="24"/>
        </w:rPr>
      </w:pPr>
      <w:r w:rsidRPr="00341D8E">
        <w:rPr>
          <w:rFonts w:ascii="Times New Roman" w:hAnsi="Times New Roman"/>
          <w:b/>
          <w:sz w:val="24"/>
          <w:szCs w:val="24"/>
        </w:rPr>
        <w:t>РАБОЧАЯ ПРОГРАММА</w:t>
      </w:r>
    </w:p>
    <w:p w:rsidR="00341D8E" w:rsidRPr="00341D8E" w:rsidRDefault="00341D8E" w:rsidP="00341D8E">
      <w:pPr>
        <w:spacing w:after="0" w:line="240" w:lineRule="auto"/>
        <w:jc w:val="center"/>
        <w:rPr>
          <w:rFonts w:ascii="Times New Roman" w:hAnsi="Times New Roman"/>
          <w:sz w:val="24"/>
          <w:szCs w:val="24"/>
        </w:rPr>
      </w:pPr>
      <w:r w:rsidRPr="00341D8E">
        <w:rPr>
          <w:rFonts w:ascii="Times New Roman" w:hAnsi="Times New Roman"/>
          <w:sz w:val="24"/>
          <w:szCs w:val="24"/>
        </w:rPr>
        <w:t>дополнительного образования</w:t>
      </w:r>
    </w:p>
    <w:p w:rsidR="00341D8E" w:rsidRDefault="00341D8E" w:rsidP="00341D8E">
      <w:pPr>
        <w:jc w:val="center"/>
        <w:rPr>
          <w:rFonts w:ascii="Times New Roman" w:hAnsi="Times New Roman"/>
          <w:sz w:val="24"/>
          <w:szCs w:val="24"/>
        </w:rPr>
      </w:pPr>
      <w:r w:rsidRPr="00341D8E">
        <w:rPr>
          <w:rFonts w:ascii="Times New Roman" w:hAnsi="Times New Roman"/>
          <w:sz w:val="24"/>
          <w:szCs w:val="24"/>
        </w:rPr>
        <w:t>спортивно-оздоровительной направленности,</w:t>
      </w:r>
    </w:p>
    <w:p w:rsidR="00341D8E" w:rsidRPr="00341D8E" w:rsidRDefault="00341D8E" w:rsidP="00341D8E">
      <w:pPr>
        <w:jc w:val="center"/>
        <w:rPr>
          <w:rFonts w:ascii="Times New Roman" w:hAnsi="Times New Roman"/>
          <w:sz w:val="24"/>
          <w:szCs w:val="24"/>
        </w:rPr>
      </w:pPr>
      <w:r w:rsidRPr="00341D8E">
        <w:rPr>
          <w:rFonts w:ascii="Times New Roman" w:hAnsi="Times New Roman"/>
          <w:sz w:val="24"/>
          <w:szCs w:val="24"/>
        </w:rPr>
        <w:t>по программе футбол 7-10 лет</w:t>
      </w:r>
    </w:p>
    <w:p w:rsidR="00341D8E" w:rsidRPr="00341D8E" w:rsidRDefault="00341D8E" w:rsidP="00341D8E">
      <w:pPr>
        <w:spacing w:after="0" w:line="240" w:lineRule="auto"/>
        <w:jc w:val="center"/>
        <w:rPr>
          <w:rFonts w:ascii="Times New Roman" w:hAnsi="Times New Roman"/>
          <w:sz w:val="24"/>
          <w:szCs w:val="24"/>
        </w:rPr>
      </w:pPr>
      <w:r w:rsidRPr="00341D8E">
        <w:rPr>
          <w:rFonts w:ascii="Times New Roman" w:hAnsi="Times New Roman"/>
          <w:sz w:val="24"/>
          <w:szCs w:val="24"/>
        </w:rPr>
        <w:t>составитель педагог дополнительного образования</w:t>
      </w:r>
    </w:p>
    <w:p w:rsidR="00341D8E" w:rsidRPr="00341D8E" w:rsidRDefault="00341D8E" w:rsidP="00341D8E">
      <w:pPr>
        <w:spacing w:after="0" w:line="240" w:lineRule="auto"/>
        <w:jc w:val="center"/>
        <w:rPr>
          <w:rFonts w:ascii="Times New Roman" w:hAnsi="Times New Roman"/>
          <w:sz w:val="24"/>
          <w:szCs w:val="24"/>
        </w:rPr>
      </w:pPr>
      <w:r>
        <w:rPr>
          <w:rFonts w:ascii="Times New Roman" w:hAnsi="Times New Roman"/>
          <w:sz w:val="24"/>
          <w:szCs w:val="24"/>
        </w:rPr>
        <w:t>Лев Вячеславович Муха</w:t>
      </w:r>
    </w:p>
    <w:p w:rsidR="00341D8E" w:rsidRPr="00341D8E" w:rsidRDefault="00341D8E" w:rsidP="00341D8E">
      <w:pPr>
        <w:spacing w:after="0" w:line="240" w:lineRule="auto"/>
        <w:rPr>
          <w:rFonts w:ascii="Times New Roman" w:hAnsi="Times New Roman"/>
          <w:sz w:val="24"/>
          <w:szCs w:val="24"/>
        </w:rPr>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pPr>
    </w:p>
    <w:p w:rsidR="00341D8E" w:rsidRPr="00341D8E" w:rsidRDefault="00341D8E" w:rsidP="00341D8E">
      <w:pPr>
        <w:suppressAutoHyphens/>
        <w:autoSpaceDE w:val="0"/>
        <w:autoSpaceDN w:val="0"/>
        <w:adjustRightInd w:val="0"/>
        <w:spacing w:after="0" w:line="240" w:lineRule="auto"/>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341D8E" w:rsidRPr="00341D8E" w:rsidRDefault="00341D8E" w:rsidP="00341D8E">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rsidR="00CB6CF5" w:rsidRDefault="00341D8E" w:rsidP="00341D8E">
      <w:pPr>
        <w:suppressAutoHyphens/>
        <w:autoSpaceDE w:val="0"/>
        <w:autoSpaceDN w:val="0"/>
        <w:adjustRightInd w:val="0"/>
        <w:spacing w:after="0" w:line="240" w:lineRule="auto"/>
        <w:jc w:val="center"/>
        <w:rPr>
          <w:bCs/>
          <w:color w:val="000000"/>
          <w:sz w:val="28"/>
          <w:szCs w:val="28"/>
        </w:rPr>
      </w:pPr>
      <w:r w:rsidRPr="00341D8E">
        <w:rPr>
          <w:rFonts w:ascii="Times New Roman" w:eastAsia="Times New Roman" w:hAnsi="Times New Roman"/>
          <w:sz w:val="24"/>
          <w:szCs w:val="24"/>
          <w:lang w:eastAsia="ru-RU"/>
        </w:rPr>
        <w:t>2020-2021 учебный год</w:t>
      </w:r>
    </w:p>
    <w:p w:rsidR="00CB6CF5" w:rsidRPr="00341D8E" w:rsidRDefault="00CB6CF5" w:rsidP="00CB6CF5">
      <w:pPr>
        <w:pStyle w:val="a3"/>
        <w:spacing w:after="0"/>
        <w:jc w:val="both"/>
        <w:rPr>
          <w:bCs/>
          <w:color w:val="000000"/>
        </w:rPr>
      </w:pPr>
      <w:r w:rsidRPr="00341D8E">
        <w:rPr>
          <w:bCs/>
          <w:color w:val="000000"/>
        </w:rPr>
        <w:lastRenderedPageBreak/>
        <w:t xml:space="preserve">Данная программа </w:t>
      </w:r>
      <w:r w:rsidR="001822ED" w:rsidRPr="00341D8E">
        <w:rPr>
          <w:bCs/>
          <w:color w:val="000000"/>
        </w:rPr>
        <w:t>по футболу рассчитана на 68</w:t>
      </w:r>
      <w:r w:rsidR="001E7846" w:rsidRPr="00341D8E">
        <w:rPr>
          <w:bCs/>
          <w:color w:val="000000"/>
        </w:rPr>
        <w:t xml:space="preserve"> часов</w:t>
      </w:r>
      <w:r w:rsidRPr="00341D8E">
        <w:rPr>
          <w:bCs/>
          <w:color w:val="000000"/>
        </w:rPr>
        <w:t xml:space="preserve"> (2</w:t>
      </w:r>
      <w:r w:rsidR="007525F2" w:rsidRPr="00341D8E">
        <w:rPr>
          <w:bCs/>
          <w:color w:val="000000"/>
        </w:rPr>
        <w:t xml:space="preserve"> часа в неделю) для учеников 1, 2, 3</w:t>
      </w:r>
      <w:r w:rsidRPr="00341D8E">
        <w:rPr>
          <w:bCs/>
          <w:color w:val="000000"/>
        </w:rPr>
        <w:t xml:space="preserve"> классов. Включает такие разделы как ОФП (общая физическая подготовка), СФП (специальная физическая подготовка), техническая, тактическая и теоретическая  подготовка, соревновательная практика.</w:t>
      </w:r>
      <w:r w:rsidR="000255C3" w:rsidRPr="00341D8E">
        <w:rPr>
          <w:bCs/>
          <w:color w:val="000000"/>
        </w:rPr>
        <w:t xml:space="preserve"> Занятия проводятся в игровой форме.</w:t>
      </w:r>
    </w:p>
    <w:p w:rsidR="000255C3" w:rsidRPr="00341D8E" w:rsidRDefault="000255C3" w:rsidP="00CB6CF5">
      <w:pPr>
        <w:pStyle w:val="a3"/>
        <w:spacing w:after="0"/>
        <w:jc w:val="both"/>
        <w:rPr>
          <w:bCs/>
          <w:color w:val="000000"/>
        </w:rPr>
      </w:pPr>
    </w:p>
    <w:p w:rsidR="00CB6CF5" w:rsidRPr="00341D8E" w:rsidRDefault="00CB6CF5" w:rsidP="00CB6CF5">
      <w:pPr>
        <w:pStyle w:val="a3"/>
        <w:spacing w:beforeAutospacing="0" w:after="0"/>
        <w:ind w:left="360"/>
        <w:jc w:val="center"/>
        <w:rPr>
          <w:b/>
          <w:bCs/>
          <w:color w:val="000000"/>
        </w:rPr>
      </w:pPr>
      <w:r w:rsidRPr="00341D8E">
        <w:rPr>
          <w:b/>
          <w:bCs/>
          <w:color w:val="000000"/>
        </w:rPr>
        <w:t>СОДЕРЖАНИЕ УЧЕБНОГО КУРСА.</w:t>
      </w:r>
    </w:p>
    <w:p w:rsidR="00CB6CF5" w:rsidRPr="00341D8E" w:rsidRDefault="00CB6CF5" w:rsidP="00CB6CF5">
      <w:pPr>
        <w:jc w:val="both"/>
        <w:rPr>
          <w:rFonts w:ascii="Times New Roman" w:hAnsi="Times New Roman"/>
          <w:b/>
          <w:sz w:val="24"/>
          <w:szCs w:val="24"/>
        </w:rPr>
      </w:pPr>
      <w:r w:rsidRPr="00341D8E">
        <w:rPr>
          <w:rFonts w:ascii="Times New Roman" w:hAnsi="Times New Roman"/>
          <w:b/>
          <w:sz w:val="24"/>
          <w:szCs w:val="24"/>
        </w:rPr>
        <w:t>Теоретическая подготовка (3 часа и в процессе занятия)</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Развитие футбола в России и за рубежом. Сведения о строении и функциях организма человека. Личная гигиена. Закаливание. Режим и питание спортсмена. Врачебный контроль на занятиях футболом. Самоконтроль. Оказание первой медицинской помощи. Значение всесторонней физической подготовки. Утренняя зарядка. Разминка перед тренировкой и игрой. Моральные качества спортсмена: смелость, решительность, настойчивость в достижении цели, чувство ответственности, взаимопомощи, коллективизма. Психологическая подготовка. Разбор правил игры. Права и обязанности игроков. </w:t>
      </w:r>
    </w:p>
    <w:p w:rsidR="00CB6CF5" w:rsidRPr="00341D8E" w:rsidRDefault="00CB6CF5" w:rsidP="00CB6CF5">
      <w:pPr>
        <w:jc w:val="both"/>
        <w:rPr>
          <w:rFonts w:ascii="Times New Roman" w:hAnsi="Times New Roman"/>
          <w:b/>
          <w:sz w:val="24"/>
          <w:szCs w:val="24"/>
        </w:rPr>
      </w:pPr>
      <w:r w:rsidRPr="00341D8E">
        <w:rPr>
          <w:rFonts w:ascii="Times New Roman" w:hAnsi="Times New Roman"/>
          <w:b/>
          <w:sz w:val="24"/>
          <w:szCs w:val="24"/>
        </w:rPr>
        <w:t xml:space="preserve">Общая физическая подготовка </w:t>
      </w:r>
      <w:r w:rsidR="007525F2" w:rsidRPr="00341D8E">
        <w:rPr>
          <w:rFonts w:ascii="Times New Roman" w:eastAsia="Times New Roman" w:hAnsi="Times New Roman"/>
          <w:b/>
          <w:sz w:val="24"/>
          <w:szCs w:val="24"/>
          <w:lang w:eastAsia="ru-RU"/>
        </w:rPr>
        <w:t>(7 часов</w:t>
      </w:r>
      <w:r w:rsidRPr="00341D8E">
        <w:rPr>
          <w:rFonts w:ascii="Times New Roman" w:eastAsia="Times New Roman" w:hAnsi="Times New Roman"/>
          <w:b/>
          <w:sz w:val="24"/>
          <w:szCs w:val="24"/>
          <w:lang w:eastAsia="ru-RU"/>
        </w:rPr>
        <w:t>)</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Общеразвивающие упражнения без предметов: упражнения для рук, мышц шеи, плечевого пояса, туловища, ног, упражнения с сопротивлением. Акробатические упражнения: кувырки вперёд, назад, перекаты, перевороты. </w:t>
      </w:r>
      <w:proofErr w:type="spellStart"/>
      <w:r w:rsidRPr="00341D8E">
        <w:rPr>
          <w:rFonts w:ascii="Times New Roman" w:hAnsi="Times New Roman"/>
          <w:sz w:val="24"/>
          <w:szCs w:val="24"/>
        </w:rPr>
        <w:t>Лёгкоатлетические</w:t>
      </w:r>
      <w:proofErr w:type="spellEnd"/>
      <w:r w:rsidRPr="00341D8E">
        <w:rPr>
          <w:rFonts w:ascii="Times New Roman" w:hAnsi="Times New Roman"/>
          <w:sz w:val="24"/>
          <w:szCs w:val="24"/>
        </w:rPr>
        <w:t xml:space="preserve"> упражнения: прыжки в длину и высоту с места и с разбега, </w:t>
      </w:r>
      <w:proofErr w:type="spellStart"/>
      <w:r w:rsidRPr="00341D8E">
        <w:rPr>
          <w:rFonts w:ascii="Times New Roman" w:hAnsi="Times New Roman"/>
          <w:sz w:val="24"/>
          <w:szCs w:val="24"/>
        </w:rPr>
        <w:t>многоскоки</w:t>
      </w:r>
      <w:proofErr w:type="spellEnd"/>
      <w:r w:rsidRPr="00341D8E">
        <w:rPr>
          <w:rFonts w:ascii="Times New Roman" w:hAnsi="Times New Roman"/>
          <w:sz w:val="24"/>
          <w:szCs w:val="24"/>
        </w:rPr>
        <w:t>.</w:t>
      </w:r>
    </w:p>
    <w:p w:rsidR="00CB6CF5" w:rsidRPr="00341D8E" w:rsidRDefault="00CB6CF5" w:rsidP="00CB6CF5">
      <w:pPr>
        <w:jc w:val="both"/>
        <w:rPr>
          <w:rFonts w:ascii="Times New Roman" w:hAnsi="Times New Roman"/>
          <w:b/>
          <w:sz w:val="24"/>
          <w:szCs w:val="24"/>
        </w:rPr>
      </w:pPr>
      <w:r w:rsidRPr="00341D8E">
        <w:rPr>
          <w:rFonts w:ascii="Times New Roman" w:hAnsi="Times New Roman"/>
          <w:b/>
          <w:sz w:val="24"/>
          <w:szCs w:val="24"/>
        </w:rPr>
        <w:t xml:space="preserve">Специальная физическая подготовка </w:t>
      </w:r>
      <w:r w:rsidR="007525F2" w:rsidRPr="00341D8E">
        <w:rPr>
          <w:rFonts w:ascii="Times New Roman" w:eastAsia="Times New Roman" w:hAnsi="Times New Roman"/>
          <w:b/>
          <w:sz w:val="24"/>
          <w:szCs w:val="24"/>
          <w:lang w:eastAsia="ru-RU"/>
        </w:rPr>
        <w:t>(7 часов</w:t>
      </w:r>
      <w:r w:rsidRPr="00341D8E">
        <w:rPr>
          <w:rFonts w:ascii="Times New Roman" w:eastAsia="Times New Roman" w:hAnsi="Times New Roman"/>
          <w:b/>
          <w:sz w:val="24"/>
          <w:szCs w:val="24"/>
          <w:lang w:eastAsia="ru-RU"/>
        </w:rPr>
        <w:t>).</w:t>
      </w:r>
    </w:p>
    <w:p w:rsidR="00CB6CF5" w:rsidRPr="00341D8E" w:rsidRDefault="00CB6CF5" w:rsidP="00CB6CF5">
      <w:pPr>
        <w:jc w:val="both"/>
        <w:rPr>
          <w:rFonts w:ascii="Times New Roman" w:hAnsi="Times New Roman"/>
          <w:i/>
          <w:sz w:val="24"/>
          <w:szCs w:val="24"/>
        </w:rPr>
      </w:pPr>
      <w:r w:rsidRPr="00341D8E">
        <w:rPr>
          <w:rFonts w:ascii="Times New Roman" w:hAnsi="Times New Roman"/>
          <w:i/>
          <w:sz w:val="24"/>
          <w:szCs w:val="24"/>
        </w:rPr>
        <w:t>Упражнения для развития быстроты:</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Из различных исходных положений совершить рывки на 5, 7, 10, 15, 30 м. </w:t>
      </w:r>
    </w:p>
    <w:p w:rsidR="00CB6CF5" w:rsidRPr="00341D8E" w:rsidRDefault="00CB6CF5" w:rsidP="00CB6CF5">
      <w:pPr>
        <w:jc w:val="both"/>
        <w:rPr>
          <w:rFonts w:ascii="Times New Roman" w:hAnsi="Times New Roman"/>
          <w:i/>
          <w:sz w:val="24"/>
          <w:szCs w:val="24"/>
        </w:rPr>
      </w:pPr>
      <w:r w:rsidRPr="00341D8E">
        <w:rPr>
          <w:rFonts w:ascii="Times New Roman" w:hAnsi="Times New Roman"/>
          <w:i/>
          <w:sz w:val="24"/>
          <w:szCs w:val="24"/>
        </w:rPr>
        <w:t>Упражнения для развития ловкости:</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Подвижные игры, эстафеты. Из упора присев </w:t>
      </w:r>
      <w:proofErr w:type="gramStart"/>
      <w:r w:rsidRPr="00341D8E">
        <w:rPr>
          <w:rFonts w:ascii="Times New Roman" w:hAnsi="Times New Roman"/>
          <w:sz w:val="24"/>
          <w:szCs w:val="24"/>
        </w:rPr>
        <w:t>выполнить кувырок вперед и назад возвращаясь</w:t>
      </w:r>
      <w:proofErr w:type="gramEnd"/>
      <w:r w:rsidRPr="00341D8E">
        <w:rPr>
          <w:rFonts w:ascii="Times New Roman" w:hAnsi="Times New Roman"/>
          <w:sz w:val="24"/>
          <w:szCs w:val="24"/>
        </w:rPr>
        <w:t xml:space="preserve">. </w:t>
      </w:r>
    </w:p>
    <w:p w:rsidR="00CB6CF5" w:rsidRPr="00341D8E" w:rsidRDefault="00CB6CF5" w:rsidP="00CB6CF5">
      <w:pPr>
        <w:jc w:val="both"/>
        <w:rPr>
          <w:rFonts w:ascii="Times New Roman" w:hAnsi="Times New Roman"/>
          <w:i/>
          <w:sz w:val="24"/>
          <w:szCs w:val="24"/>
        </w:rPr>
      </w:pPr>
      <w:r w:rsidRPr="00341D8E">
        <w:rPr>
          <w:rFonts w:ascii="Times New Roman" w:hAnsi="Times New Roman"/>
          <w:i/>
          <w:sz w:val="24"/>
          <w:szCs w:val="24"/>
        </w:rPr>
        <w:t>Упражнения для развития скоростно-силовых качеств:</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Прыжки на одной ноге, затем с отягощением. </w:t>
      </w:r>
    </w:p>
    <w:p w:rsidR="00DE6EA9" w:rsidRPr="00341D8E" w:rsidRDefault="00DE6EA9" w:rsidP="00CB6CF5">
      <w:pPr>
        <w:jc w:val="both"/>
        <w:rPr>
          <w:rFonts w:ascii="Times New Roman" w:hAnsi="Times New Roman"/>
          <w:i/>
          <w:sz w:val="24"/>
          <w:szCs w:val="24"/>
        </w:rPr>
      </w:pPr>
    </w:p>
    <w:p w:rsidR="00CB6CF5" w:rsidRPr="00341D8E" w:rsidRDefault="00CB6CF5" w:rsidP="00CB6CF5">
      <w:pPr>
        <w:jc w:val="both"/>
        <w:rPr>
          <w:rFonts w:ascii="Times New Roman" w:hAnsi="Times New Roman"/>
          <w:sz w:val="24"/>
          <w:szCs w:val="24"/>
        </w:rPr>
      </w:pPr>
      <w:r w:rsidRPr="00341D8E">
        <w:rPr>
          <w:rFonts w:ascii="Times New Roman" w:hAnsi="Times New Roman"/>
          <w:b/>
          <w:sz w:val="24"/>
          <w:szCs w:val="24"/>
        </w:rPr>
        <w:t xml:space="preserve">Техническая подготовка </w:t>
      </w:r>
      <w:r w:rsidR="001822ED" w:rsidRPr="00341D8E">
        <w:rPr>
          <w:rFonts w:ascii="Times New Roman" w:eastAsia="Times New Roman" w:hAnsi="Times New Roman"/>
          <w:b/>
          <w:sz w:val="24"/>
          <w:szCs w:val="24"/>
          <w:lang w:eastAsia="ru-RU"/>
        </w:rPr>
        <w:t>(28 часа</w:t>
      </w:r>
      <w:r w:rsidRPr="00341D8E">
        <w:rPr>
          <w:rFonts w:ascii="Times New Roman" w:eastAsia="Times New Roman" w:hAnsi="Times New Roman"/>
          <w:b/>
          <w:sz w:val="24"/>
          <w:szCs w:val="24"/>
          <w:lang w:eastAsia="ru-RU"/>
        </w:rPr>
        <w:t>).</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Техника передвижения. Удары по мячу ногой: подразделяются на удары внутренней и внешней сторонами стопы, серединой, внутренней и внешней частями подъёма, а также носком, пяткой и подошвой. Удары внутренней и средней частью подъёма по </w:t>
      </w:r>
      <w:proofErr w:type="gramStart"/>
      <w:r w:rsidRPr="00341D8E">
        <w:rPr>
          <w:rFonts w:ascii="Times New Roman" w:hAnsi="Times New Roman"/>
          <w:sz w:val="24"/>
          <w:szCs w:val="24"/>
        </w:rPr>
        <w:t>неподвижному</w:t>
      </w:r>
      <w:proofErr w:type="gramEnd"/>
      <w:r w:rsidRPr="00341D8E">
        <w:rPr>
          <w:rFonts w:ascii="Times New Roman" w:hAnsi="Times New Roman"/>
          <w:sz w:val="24"/>
          <w:szCs w:val="24"/>
        </w:rPr>
        <w:t xml:space="preserve">, катящемуся. Удары на точность. Удары по мячу головой. Приём (остановка) мяча. Приём катящихся мячей внутренней стороной стопы. Приём опускающихся на игрока мячей внутренней стороной стопы. Приём катящихся мячей подошвой. Приём опускающегося мяча подошвой. Приём мяча бедром. Ведение или </w:t>
      </w:r>
      <w:r w:rsidRPr="00341D8E">
        <w:rPr>
          <w:rFonts w:ascii="Times New Roman" w:hAnsi="Times New Roman"/>
          <w:sz w:val="24"/>
          <w:szCs w:val="24"/>
        </w:rPr>
        <w:lastRenderedPageBreak/>
        <w:t>дриблинг. Ведение мяча внешней частью подъема. Ведение мяча внутренней частью подъема. Ведение мяча внутренней стороной стопы. Ведение мяча серединой подъёма. Ведение мяча подошвой. Финт «остановка мяча подошвой». Отбор мяча. Отбор мяча накладыванием стопы. Отбор мяча выбиванием. Отбор мяча перехватом. Техника игры вратаря. Ловля катящихся и низколетящих на вратаря мячей. Ловля катящихся и низколетящих в стороне от вратаря мячей в падении. Ловля полу высоких мячей на месте или в прыжке. Ловля высоко летящих на вратаря мячей на месте и в прыжке. Отбивание катящихся и низколетящих в стороне от вратаря мячей в выпаде или шпагате. Отбивание мяча махом, ладонью, кулаком. Вбрасывание мяча из-за плеча, одной рукой сбоку, одной рукой снизу, ногой с рук.</w:t>
      </w:r>
    </w:p>
    <w:p w:rsidR="00CB6CF5" w:rsidRPr="00341D8E" w:rsidRDefault="00CB6CF5" w:rsidP="00CB6CF5">
      <w:pPr>
        <w:jc w:val="both"/>
        <w:rPr>
          <w:rFonts w:ascii="Times New Roman" w:hAnsi="Times New Roman"/>
          <w:sz w:val="24"/>
          <w:szCs w:val="24"/>
        </w:rPr>
      </w:pPr>
      <w:r w:rsidRPr="00341D8E">
        <w:rPr>
          <w:rFonts w:ascii="Times New Roman" w:hAnsi="Times New Roman"/>
          <w:b/>
          <w:sz w:val="24"/>
          <w:szCs w:val="24"/>
        </w:rPr>
        <w:t xml:space="preserve">Тактическая подготовка. </w:t>
      </w:r>
      <w:r w:rsidRPr="00341D8E">
        <w:rPr>
          <w:rFonts w:ascii="Times New Roman" w:eastAsia="Times New Roman" w:hAnsi="Times New Roman"/>
          <w:b/>
          <w:sz w:val="24"/>
          <w:szCs w:val="24"/>
          <w:lang w:eastAsia="ru-RU"/>
        </w:rPr>
        <w:t>(20 часов).</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Понятие о тактике и тактической комбинации. Характеристика игровых действий: вратаря, защитников, полузащитников и нападающих. Коллективная и индивидуальная игра, их сочетание. Индивидуальные и групповые тактические действия. Командная тактика игры в «малый футбол». Упражнения для развития умения «видеть поле». </w:t>
      </w:r>
    </w:p>
    <w:p w:rsidR="00CB6CF5" w:rsidRPr="00341D8E" w:rsidRDefault="00CB6CF5" w:rsidP="00CB6CF5">
      <w:pPr>
        <w:jc w:val="both"/>
        <w:rPr>
          <w:rFonts w:ascii="Times New Roman" w:hAnsi="Times New Roman"/>
          <w:i/>
          <w:sz w:val="24"/>
          <w:szCs w:val="24"/>
        </w:rPr>
      </w:pPr>
      <w:r w:rsidRPr="00341D8E">
        <w:rPr>
          <w:rFonts w:ascii="Times New Roman" w:hAnsi="Times New Roman"/>
          <w:i/>
          <w:sz w:val="24"/>
          <w:szCs w:val="24"/>
        </w:rPr>
        <w:t>Тактика нападения:</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Индивидуальные действия без мяча. Правильное расположение на футбольном поле. Выбор момента и способа передвижения для «открывания» на свободное место с целью получения мяча. Индивидуальные действия с мячом. Групповые действия. Взаимодействие двух и более игроков. Выполнять простейшие комбинации при стандартных положениях: начале игры, угловом.</w:t>
      </w:r>
    </w:p>
    <w:p w:rsidR="00CB6CF5" w:rsidRPr="00341D8E" w:rsidRDefault="00CB6CF5" w:rsidP="00CB6CF5">
      <w:pPr>
        <w:jc w:val="both"/>
        <w:rPr>
          <w:rFonts w:ascii="Times New Roman" w:hAnsi="Times New Roman"/>
          <w:i/>
          <w:sz w:val="24"/>
          <w:szCs w:val="24"/>
        </w:rPr>
      </w:pPr>
      <w:r w:rsidRPr="00341D8E">
        <w:rPr>
          <w:rFonts w:ascii="Times New Roman" w:hAnsi="Times New Roman"/>
          <w:i/>
          <w:sz w:val="24"/>
          <w:szCs w:val="24"/>
        </w:rPr>
        <w:t>Тактика защиты:</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Индивидуальные действия. Правильно выбирать позицию по отношению опекаемого игрока и противодействовать получению им мяча, т. е. осуществлять «закрывание». Групповые действия. </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Учебные и тренировочные игры, применяя в них изученный программный материал.</w:t>
      </w:r>
    </w:p>
    <w:p w:rsidR="00CB6CF5" w:rsidRPr="00341D8E" w:rsidRDefault="00CB6CF5" w:rsidP="00CB6CF5">
      <w:pPr>
        <w:spacing w:after="0" w:line="240" w:lineRule="auto"/>
        <w:jc w:val="both"/>
        <w:rPr>
          <w:rFonts w:ascii="Times New Roman" w:eastAsia="Times New Roman" w:hAnsi="Times New Roman"/>
          <w:b/>
          <w:sz w:val="24"/>
          <w:szCs w:val="24"/>
          <w:lang w:eastAsia="ru-RU"/>
        </w:rPr>
      </w:pPr>
      <w:r w:rsidRPr="00341D8E">
        <w:rPr>
          <w:rFonts w:ascii="Times New Roman" w:eastAsia="Times New Roman" w:hAnsi="Times New Roman"/>
          <w:b/>
          <w:sz w:val="24"/>
          <w:szCs w:val="24"/>
          <w:lang w:eastAsia="ru-RU"/>
        </w:rPr>
        <w:t>Участие в соревнованиях (5 часов).</w:t>
      </w:r>
    </w:p>
    <w:p w:rsidR="00CB6CF5" w:rsidRPr="00341D8E" w:rsidRDefault="00CB6CF5" w:rsidP="00CB6CF5">
      <w:pPr>
        <w:jc w:val="both"/>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Участие в первенстве школы.</w:t>
      </w:r>
    </w:p>
    <w:p w:rsidR="00CB6CF5" w:rsidRPr="00341D8E" w:rsidRDefault="00CB6CF5" w:rsidP="00CB6CF5">
      <w:pPr>
        <w:pStyle w:val="a3"/>
        <w:spacing w:after="0" w:line="23" w:lineRule="atLeast"/>
        <w:jc w:val="both"/>
        <w:rPr>
          <w:b/>
          <w:bCs/>
          <w:color w:val="000000"/>
        </w:rPr>
      </w:pPr>
      <w:r w:rsidRPr="00341D8E">
        <w:rPr>
          <w:b/>
          <w:bCs/>
          <w:color w:val="000000"/>
        </w:rPr>
        <w:t>ПЛАНИРУЕМЫЕ РЕЗУЛЬТАТЫ</w:t>
      </w:r>
    </w:p>
    <w:p w:rsidR="00CB6CF5" w:rsidRPr="00341D8E" w:rsidRDefault="00CB6CF5" w:rsidP="00CB6CF5">
      <w:pPr>
        <w:pStyle w:val="a3"/>
        <w:spacing w:after="0" w:line="23" w:lineRule="atLeast"/>
        <w:jc w:val="both"/>
        <w:rPr>
          <w:b/>
          <w:bCs/>
        </w:rPr>
      </w:pPr>
      <w:r w:rsidRPr="00341D8E">
        <w:rPr>
          <w:b/>
          <w:bCs/>
        </w:rPr>
        <w:t xml:space="preserve">освоения </w:t>
      </w:r>
      <w:proofErr w:type="gramStart"/>
      <w:r w:rsidRPr="00341D8E">
        <w:rPr>
          <w:b/>
          <w:bCs/>
        </w:rPr>
        <w:t>обучающимися</w:t>
      </w:r>
      <w:proofErr w:type="gramEnd"/>
      <w:r w:rsidRPr="00341D8E">
        <w:rPr>
          <w:b/>
          <w:bCs/>
        </w:rPr>
        <w:t xml:space="preserve"> программы дополнительного образования</w:t>
      </w:r>
    </w:p>
    <w:p w:rsidR="00CB6CF5" w:rsidRPr="00341D8E" w:rsidRDefault="00CB6CF5" w:rsidP="00CB6CF5">
      <w:pPr>
        <w:jc w:val="both"/>
        <w:rPr>
          <w:rFonts w:ascii="Times New Roman" w:hAnsi="Times New Roman"/>
          <w:i/>
          <w:sz w:val="24"/>
          <w:szCs w:val="24"/>
        </w:rPr>
      </w:pPr>
      <w:r w:rsidRPr="00341D8E">
        <w:rPr>
          <w:rFonts w:ascii="Times New Roman" w:hAnsi="Times New Roman"/>
          <w:i/>
          <w:sz w:val="24"/>
          <w:szCs w:val="24"/>
        </w:rPr>
        <w:t>Должны знать:</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 Исторические сведения о зарождении футбола как вида спорта. </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Понятие о гигиене и санитарии. Уход за телом, полостью рта, зубами.</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 - Гигиенические требования к спортивной одежде и обуви. Закаливание организма юного спортсмена. Значение питания как фактора сохранения и укрепления здоровья.</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Роль общеразвивающих, специально</w:t>
      </w:r>
      <w:r w:rsidRPr="00341D8E">
        <w:rPr>
          <w:rFonts w:ascii="Times New Roman" w:hAnsi="Times New Roman"/>
          <w:sz w:val="24"/>
          <w:szCs w:val="24"/>
        </w:rPr>
        <w:softHyphen/>
        <w:t xml:space="preserve"> подготовительных и специальных упражнений.</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lastRenderedPageBreak/>
        <w:t>- Задачи общей физической подготовки.</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Знать выполнение техники ведения мяча в сочетании бега и ходьбы и ударов по мячу ногой различными способами.</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Остановку мяча: ногой (подошвой), внутренней стороной стопы, внешней стороной стопы, серединой подъема.</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Удары : носком, внутренней стороной стопы, серединой подъем</w:t>
      </w:r>
      <w:proofErr w:type="gramStart"/>
      <w:r w:rsidRPr="00341D8E">
        <w:rPr>
          <w:rFonts w:ascii="Times New Roman" w:hAnsi="Times New Roman"/>
          <w:sz w:val="24"/>
          <w:szCs w:val="24"/>
        </w:rPr>
        <w:t>а(</w:t>
      </w:r>
      <w:proofErr w:type="gramEnd"/>
      <w:r w:rsidRPr="00341D8E">
        <w:rPr>
          <w:rFonts w:ascii="Times New Roman" w:hAnsi="Times New Roman"/>
          <w:sz w:val="24"/>
          <w:szCs w:val="24"/>
        </w:rPr>
        <w:t>прямым подъема), внутренней частью подъема, внешней частью подъема.</w:t>
      </w:r>
    </w:p>
    <w:p w:rsidR="00CB6CF5" w:rsidRPr="00341D8E" w:rsidRDefault="00CB6CF5" w:rsidP="00CB6CF5">
      <w:pPr>
        <w:jc w:val="both"/>
        <w:rPr>
          <w:rFonts w:ascii="Times New Roman" w:hAnsi="Times New Roman"/>
          <w:i/>
          <w:sz w:val="24"/>
          <w:szCs w:val="24"/>
        </w:rPr>
      </w:pPr>
      <w:r w:rsidRPr="00341D8E">
        <w:rPr>
          <w:rFonts w:ascii="Times New Roman" w:hAnsi="Times New Roman"/>
          <w:i/>
          <w:sz w:val="24"/>
          <w:szCs w:val="24"/>
        </w:rPr>
        <w:t>Должны уметь:</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 Выполнять общеразвивающие упражнения, упражнения на развитие координации движений, ловкости, силы мышц ног, рук, спины, брюшного пресса; </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Играть по упрощенным правилам в спортивные (футбол, баскетбол, лапта) и подвижные игры для развития техники футбола, общей выносливости, быстроты.</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 Выполнять специальные беговые и прыжковые упражнения; </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Выполнять упражнения на развитие быстроты, выносливости, прыгучести, силы, общей выносливости.</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Анализировать технику выполнения элементов и определять грубые ошибки.</w:t>
      </w:r>
    </w:p>
    <w:p w:rsidR="00CB6CF5" w:rsidRPr="00341D8E" w:rsidRDefault="009059F4" w:rsidP="00CB6CF5">
      <w:pPr>
        <w:jc w:val="both"/>
        <w:rPr>
          <w:rFonts w:ascii="Times New Roman" w:hAnsi="Times New Roman"/>
          <w:sz w:val="24"/>
          <w:szCs w:val="24"/>
        </w:rPr>
      </w:pPr>
      <w:r w:rsidRPr="00341D8E">
        <w:rPr>
          <w:rFonts w:ascii="Times New Roman" w:hAnsi="Times New Roman"/>
          <w:sz w:val="24"/>
          <w:szCs w:val="24"/>
        </w:rPr>
        <w:t xml:space="preserve">- </w:t>
      </w:r>
      <w:r w:rsidR="00CB6CF5" w:rsidRPr="00341D8E">
        <w:rPr>
          <w:rFonts w:ascii="Times New Roman" w:hAnsi="Times New Roman"/>
          <w:sz w:val="24"/>
          <w:szCs w:val="24"/>
        </w:rPr>
        <w:t>Вести мяч различными способами.</w:t>
      </w:r>
    </w:p>
    <w:p w:rsidR="00CB6CF5" w:rsidRPr="00341D8E" w:rsidRDefault="009059F4" w:rsidP="00CB6CF5">
      <w:pPr>
        <w:jc w:val="both"/>
        <w:rPr>
          <w:rFonts w:ascii="Times New Roman" w:hAnsi="Times New Roman"/>
          <w:sz w:val="24"/>
          <w:szCs w:val="24"/>
        </w:rPr>
      </w:pPr>
      <w:r w:rsidRPr="00341D8E">
        <w:rPr>
          <w:rFonts w:ascii="Times New Roman" w:hAnsi="Times New Roman"/>
          <w:sz w:val="24"/>
          <w:szCs w:val="24"/>
        </w:rPr>
        <w:t xml:space="preserve">- </w:t>
      </w:r>
      <w:r w:rsidR="00CB6CF5" w:rsidRPr="00341D8E">
        <w:rPr>
          <w:rFonts w:ascii="Times New Roman" w:hAnsi="Times New Roman"/>
          <w:sz w:val="24"/>
          <w:szCs w:val="24"/>
        </w:rPr>
        <w:t>Останавливать мяч: ногой (подошвой), внутренней стороной стопы, внешней стороной стопы.</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xml:space="preserve">- Удары: носком, внутренней стороной стопы, серединой подъема (прямым подъема). </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Выбрать момент и способ действия (удара или остановки) для перехвата мяча. Уметь оценить игровую ситуацию и осуществить отбор мяча изученным способом.</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Противодействовать передаче, ведению и удару по воротам.</w:t>
      </w:r>
    </w:p>
    <w:p w:rsidR="00CB6CF5" w:rsidRPr="00341D8E" w:rsidRDefault="00CB6CF5" w:rsidP="00CB6CF5">
      <w:pPr>
        <w:jc w:val="both"/>
        <w:rPr>
          <w:rFonts w:ascii="Times New Roman" w:hAnsi="Times New Roman"/>
          <w:sz w:val="24"/>
          <w:szCs w:val="24"/>
        </w:rPr>
      </w:pPr>
      <w:r w:rsidRPr="00341D8E">
        <w:rPr>
          <w:rFonts w:ascii="Times New Roman" w:hAnsi="Times New Roman"/>
          <w:sz w:val="24"/>
          <w:szCs w:val="24"/>
        </w:rPr>
        <w:t>- Отбирать мяч при единоборстве с соперником на месте, в движении, отбирать мяч навстречу, сбоку, применяя выбивание мяча ногой выпаде, ударом и остановкой мяча ногой в широком выпаде (</w:t>
      </w:r>
      <w:proofErr w:type="spellStart"/>
      <w:r w:rsidRPr="00341D8E">
        <w:rPr>
          <w:rFonts w:ascii="Times New Roman" w:hAnsi="Times New Roman"/>
          <w:sz w:val="24"/>
          <w:szCs w:val="24"/>
        </w:rPr>
        <w:t>полушпагате</w:t>
      </w:r>
      <w:proofErr w:type="spellEnd"/>
      <w:r w:rsidRPr="00341D8E">
        <w:rPr>
          <w:rFonts w:ascii="Times New Roman" w:hAnsi="Times New Roman"/>
          <w:sz w:val="24"/>
          <w:szCs w:val="24"/>
        </w:rPr>
        <w:t xml:space="preserve"> и шпагате) и в подкате.</w:t>
      </w: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DE6EA9" w:rsidRPr="00341D8E" w:rsidRDefault="00DE6EA9" w:rsidP="00CB6CF5">
      <w:pPr>
        <w:spacing w:after="0" w:line="240" w:lineRule="auto"/>
        <w:jc w:val="both"/>
        <w:rPr>
          <w:rFonts w:ascii="Times New Roman" w:eastAsia="Times New Roman" w:hAnsi="Times New Roman"/>
          <w:b/>
          <w:sz w:val="24"/>
          <w:szCs w:val="24"/>
          <w:lang w:eastAsia="ru-RU"/>
        </w:rPr>
      </w:pPr>
    </w:p>
    <w:p w:rsidR="00DE6EA9" w:rsidRPr="00341D8E" w:rsidRDefault="00DE6EA9" w:rsidP="00CB6CF5">
      <w:pPr>
        <w:spacing w:after="0" w:line="240" w:lineRule="auto"/>
        <w:jc w:val="both"/>
        <w:rPr>
          <w:rFonts w:ascii="Times New Roman" w:eastAsia="Times New Roman" w:hAnsi="Times New Roman"/>
          <w:b/>
          <w:sz w:val="24"/>
          <w:szCs w:val="24"/>
          <w:lang w:eastAsia="ru-RU"/>
        </w:rPr>
      </w:pPr>
    </w:p>
    <w:p w:rsidR="00DE6EA9" w:rsidRPr="00341D8E" w:rsidRDefault="00DE6EA9" w:rsidP="00CB6CF5">
      <w:pPr>
        <w:spacing w:after="0" w:line="240" w:lineRule="auto"/>
        <w:jc w:val="both"/>
        <w:rPr>
          <w:rFonts w:ascii="Times New Roman" w:eastAsia="Times New Roman" w:hAnsi="Times New Roman"/>
          <w:b/>
          <w:sz w:val="24"/>
          <w:szCs w:val="24"/>
          <w:lang w:eastAsia="ru-RU"/>
        </w:rPr>
      </w:pPr>
    </w:p>
    <w:p w:rsidR="00DE6EA9" w:rsidRPr="00341D8E" w:rsidRDefault="00DE6EA9" w:rsidP="00CB6CF5">
      <w:pPr>
        <w:spacing w:after="0" w:line="240" w:lineRule="auto"/>
        <w:jc w:val="both"/>
        <w:rPr>
          <w:rFonts w:ascii="Times New Roman" w:eastAsia="Times New Roman" w:hAnsi="Times New Roman"/>
          <w:b/>
          <w:sz w:val="24"/>
          <w:szCs w:val="24"/>
          <w:lang w:eastAsia="ru-RU"/>
        </w:rPr>
      </w:pPr>
    </w:p>
    <w:p w:rsidR="00DE6EA9" w:rsidRPr="00341D8E" w:rsidRDefault="00DE6EA9"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both"/>
        <w:rPr>
          <w:rFonts w:ascii="Times New Roman" w:eastAsia="Times New Roman" w:hAnsi="Times New Roman"/>
          <w:b/>
          <w:sz w:val="24"/>
          <w:szCs w:val="24"/>
          <w:lang w:eastAsia="ru-RU"/>
        </w:rPr>
      </w:pPr>
    </w:p>
    <w:p w:rsidR="00CB6CF5" w:rsidRPr="00341D8E" w:rsidRDefault="00CB6CF5" w:rsidP="00CB6CF5">
      <w:pPr>
        <w:spacing w:after="0" w:line="240" w:lineRule="auto"/>
        <w:jc w:val="center"/>
        <w:rPr>
          <w:rFonts w:ascii="Times New Roman" w:eastAsia="Times New Roman" w:hAnsi="Times New Roman"/>
          <w:b/>
          <w:sz w:val="24"/>
          <w:szCs w:val="24"/>
          <w:lang w:eastAsia="ru-RU"/>
        </w:rPr>
      </w:pPr>
    </w:p>
    <w:p w:rsidR="00CB6CF5" w:rsidRPr="00341D8E" w:rsidRDefault="00CB6CF5" w:rsidP="00CB6CF5">
      <w:pPr>
        <w:spacing w:after="0" w:line="240" w:lineRule="auto"/>
        <w:jc w:val="center"/>
        <w:rPr>
          <w:rFonts w:ascii="Times New Roman" w:eastAsia="Times New Roman" w:hAnsi="Times New Roman"/>
          <w:b/>
          <w:sz w:val="24"/>
          <w:szCs w:val="24"/>
          <w:lang w:eastAsia="ru-RU"/>
        </w:rPr>
      </w:pPr>
    </w:p>
    <w:p w:rsidR="00CB6CF5" w:rsidRPr="00341D8E" w:rsidRDefault="00CB6CF5" w:rsidP="00CB6CF5">
      <w:pPr>
        <w:spacing w:after="0" w:line="240" w:lineRule="auto"/>
        <w:jc w:val="center"/>
        <w:rPr>
          <w:rFonts w:ascii="Times New Roman" w:eastAsia="Times New Roman" w:hAnsi="Times New Roman"/>
          <w:b/>
          <w:sz w:val="24"/>
          <w:szCs w:val="24"/>
          <w:lang w:eastAsia="ru-RU"/>
        </w:rPr>
      </w:pPr>
      <w:r w:rsidRPr="00341D8E">
        <w:rPr>
          <w:rFonts w:ascii="Times New Roman" w:eastAsia="Times New Roman" w:hAnsi="Times New Roman"/>
          <w:b/>
          <w:sz w:val="24"/>
          <w:szCs w:val="24"/>
          <w:lang w:eastAsia="ru-RU"/>
        </w:rPr>
        <w:t xml:space="preserve">УЧЕБНО-ТЕМАТИЧЕСКОЕ ПЛАНИРОВАНИЕ </w:t>
      </w:r>
    </w:p>
    <w:p w:rsidR="00CB6CF5" w:rsidRPr="00341D8E" w:rsidRDefault="00CB6CF5" w:rsidP="00CB6CF5">
      <w:pPr>
        <w:spacing w:after="0" w:line="240" w:lineRule="auto"/>
        <w:jc w:val="center"/>
        <w:rPr>
          <w:rFonts w:ascii="Times New Roman" w:eastAsia="Times New Roman" w:hAnsi="Times New Roman"/>
          <w:b/>
          <w:sz w:val="24"/>
          <w:szCs w:val="24"/>
          <w:lang w:eastAsia="ru-RU"/>
        </w:rPr>
      </w:pPr>
      <w:r w:rsidRPr="00341D8E">
        <w:rPr>
          <w:rFonts w:ascii="Times New Roman" w:eastAsia="Times New Roman" w:hAnsi="Times New Roman"/>
          <w:b/>
          <w:sz w:val="24"/>
          <w:szCs w:val="24"/>
          <w:lang w:eastAsia="ru-RU"/>
        </w:rPr>
        <w:t xml:space="preserve">ФУТБОЛ </w:t>
      </w:r>
      <w:r w:rsidR="00DE0002" w:rsidRPr="00341D8E">
        <w:rPr>
          <w:rFonts w:ascii="Times New Roman" w:eastAsia="Times New Roman" w:hAnsi="Times New Roman"/>
          <w:b/>
          <w:sz w:val="24"/>
          <w:szCs w:val="24"/>
          <w:lang w:eastAsia="ru-RU"/>
        </w:rPr>
        <w:t>СОГ-1</w:t>
      </w:r>
      <w:r w:rsidRPr="00341D8E">
        <w:rPr>
          <w:rFonts w:ascii="Times New Roman" w:eastAsia="Times New Roman" w:hAnsi="Times New Roman"/>
          <w:b/>
          <w:sz w:val="24"/>
          <w:szCs w:val="24"/>
          <w:lang w:eastAsia="ru-RU"/>
        </w:rPr>
        <w:t xml:space="preserve"> (нагрузка в неделю-2часа)</w:t>
      </w:r>
    </w:p>
    <w:tbl>
      <w:tblPr>
        <w:tblpPr w:leftFromText="180" w:rightFromText="180" w:bottomFromText="200" w:vertAnchor="text" w:horzAnchor="margin" w:tblpXSpec="center" w:tblpY="50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4611"/>
        <w:gridCol w:w="850"/>
        <w:gridCol w:w="1276"/>
        <w:gridCol w:w="849"/>
        <w:gridCol w:w="850"/>
        <w:gridCol w:w="850"/>
      </w:tblGrid>
      <w:tr w:rsidR="00CB6CF5" w:rsidRPr="00341D8E" w:rsidTr="00002058">
        <w:trPr>
          <w:trHeight w:val="332"/>
        </w:trPr>
        <w:tc>
          <w:tcPr>
            <w:tcW w:w="884" w:type="dxa"/>
            <w:vMerge w:val="restart"/>
            <w:tcBorders>
              <w:top w:val="single" w:sz="4" w:space="0" w:color="auto"/>
              <w:left w:val="single" w:sz="4" w:space="0" w:color="auto"/>
              <w:bottom w:val="single" w:sz="4" w:space="0" w:color="auto"/>
              <w:right w:val="single" w:sz="4" w:space="0" w:color="auto"/>
            </w:tcBorders>
            <w:hideMark/>
          </w:tcPr>
          <w:p w:rsidR="00CB6CF5" w:rsidRPr="00341D8E" w:rsidRDefault="00CB6CF5" w:rsidP="007525F2">
            <w:pPr>
              <w:spacing w:after="0" w:line="240" w:lineRule="auto"/>
              <w:ind w:right="-158"/>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 xml:space="preserve">№ </w:t>
            </w:r>
          </w:p>
          <w:p w:rsidR="00CB6CF5" w:rsidRPr="00341D8E" w:rsidRDefault="00CB6CF5" w:rsidP="007525F2">
            <w:pPr>
              <w:spacing w:after="0" w:line="240" w:lineRule="auto"/>
              <w:ind w:right="-158"/>
              <w:jc w:val="center"/>
              <w:rPr>
                <w:rFonts w:ascii="Times New Roman" w:eastAsia="Times New Roman" w:hAnsi="Times New Roman"/>
                <w:sz w:val="24"/>
                <w:szCs w:val="24"/>
                <w:lang w:eastAsia="ru-RU"/>
              </w:rPr>
            </w:pPr>
            <w:proofErr w:type="gramStart"/>
            <w:r w:rsidRPr="00341D8E">
              <w:rPr>
                <w:rFonts w:ascii="Times New Roman" w:eastAsia="Times New Roman" w:hAnsi="Times New Roman"/>
                <w:sz w:val="24"/>
                <w:szCs w:val="24"/>
                <w:lang w:eastAsia="ru-RU"/>
              </w:rPr>
              <w:t>п</w:t>
            </w:r>
            <w:proofErr w:type="gramEnd"/>
            <w:r w:rsidRPr="00341D8E">
              <w:rPr>
                <w:rFonts w:ascii="Times New Roman" w:eastAsia="Times New Roman" w:hAnsi="Times New Roman"/>
                <w:sz w:val="24"/>
                <w:szCs w:val="24"/>
                <w:lang w:eastAsia="ru-RU"/>
              </w:rPr>
              <w:t>/п</w:t>
            </w:r>
          </w:p>
        </w:tc>
        <w:tc>
          <w:tcPr>
            <w:tcW w:w="4611" w:type="dxa"/>
            <w:vMerge w:val="restart"/>
            <w:tcBorders>
              <w:top w:val="single" w:sz="4" w:space="0" w:color="auto"/>
              <w:left w:val="single" w:sz="4" w:space="0" w:color="auto"/>
              <w:bottom w:val="single" w:sz="4" w:space="0" w:color="auto"/>
              <w:right w:val="single" w:sz="4" w:space="0" w:color="auto"/>
            </w:tcBorders>
            <w:hideMark/>
          </w:tcPr>
          <w:p w:rsidR="00CB6CF5" w:rsidRPr="00341D8E" w:rsidRDefault="00CB6CF5"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 xml:space="preserve">Тема </w:t>
            </w:r>
          </w:p>
        </w:tc>
        <w:tc>
          <w:tcPr>
            <w:tcW w:w="850" w:type="dxa"/>
            <w:vMerge w:val="restart"/>
            <w:tcBorders>
              <w:top w:val="single" w:sz="4" w:space="0" w:color="auto"/>
              <w:left w:val="single" w:sz="4" w:space="0" w:color="auto"/>
              <w:bottom w:val="single" w:sz="4" w:space="0" w:color="auto"/>
              <w:right w:val="single" w:sz="4" w:space="0" w:color="auto"/>
            </w:tcBorders>
            <w:hideMark/>
          </w:tcPr>
          <w:p w:rsidR="00CB6CF5" w:rsidRPr="00341D8E" w:rsidRDefault="00CB6CF5"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 xml:space="preserve">Кол - </w:t>
            </w:r>
            <w:proofErr w:type="gramStart"/>
            <w:r w:rsidRPr="00341D8E">
              <w:rPr>
                <w:rFonts w:ascii="Times New Roman" w:eastAsia="Times New Roman" w:hAnsi="Times New Roman"/>
                <w:sz w:val="24"/>
                <w:szCs w:val="24"/>
                <w:lang w:eastAsia="ru-RU"/>
              </w:rPr>
              <w:t>во</w:t>
            </w:r>
            <w:proofErr w:type="gramEnd"/>
            <w:r w:rsidRPr="00341D8E">
              <w:rPr>
                <w:rFonts w:ascii="Times New Roman" w:eastAsia="Times New Roman" w:hAnsi="Times New Roman"/>
                <w:sz w:val="24"/>
                <w:szCs w:val="24"/>
                <w:lang w:eastAsia="ru-RU"/>
              </w:rPr>
              <w:t xml:space="preserve"> часов</w:t>
            </w:r>
          </w:p>
        </w:tc>
        <w:tc>
          <w:tcPr>
            <w:tcW w:w="3825" w:type="dxa"/>
            <w:gridSpan w:val="4"/>
            <w:tcBorders>
              <w:top w:val="single" w:sz="4" w:space="0" w:color="auto"/>
              <w:left w:val="single" w:sz="4" w:space="0" w:color="auto"/>
              <w:bottom w:val="single" w:sz="4" w:space="0" w:color="auto"/>
              <w:right w:val="single" w:sz="4" w:space="0" w:color="auto"/>
            </w:tcBorders>
            <w:hideMark/>
          </w:tcPr>
          <w:p w:rsidR="00CB6CF5" w:rsidRPr="00341D8E" w:rsidRDefault="00CB6CF5"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Дата проведения.</w:t>
            </w:r>
          </w:p>
        </w:tc>
      </w:tr>
      <w:tr w:rsidR="00CB6CF5" w:rsidRPr="00341D8E" w:rsidTr="00002058">
        <w:trPr>
          <w:trHeight w:val="285"/>
        </w:trPr>
        <w:tc>
          <w:tcPr>
            <w:tcW w:w="884" w:type="dxa"/>
            <w:vMerge/>
            <w:tcBorders>
              <w:top w:val="single" w:sz="4" w:space="0" w:color="auto"/>
              <w:left w:val="single" w:sz="4" w:space="0" w:color="auto"/>
              <w:bottom w:val="single" w:sz="4" w:space="0" w:color="auto"/>
              <w:right w:val="single" w:sz="4" w:space="0" w:color="auto"/>
            </w:tcBorders>
            <w:vAlign w:val="center"/>
            <w:hideMark/>
          </w:tcPr>
          <w:p w:rsidR="00CB6CF5" w:rsidRPr="00341D8E" w:rsidRDefault="00CB6CF5" w:rsidP="007525F2">
            <w:pPr>
              <w:spacing w:after="0" w:line="240" w:lineRule="auto"/>
              <w:rPr>
                <w:rFonts w:ascii="Times New Roman" w:eastAsia="Times New Roman" w:hAnsi="Times New Roman"/>
                <w:sz w:val="24"/>
                <w:szCs w:val="24"/>
                <w:lang w:eastAsia="ru-RU"/>
              </w:rPr>
            </w:pPr>
          </w:p>
        </w:tc>
        <w:tc>
          <w:tcPr>
            <w:tcW w:w="4611" w:type="dxa"/>
            <w:vMerge/>
            <w:tcBorders>
              <w:top w:val="single" w:sz="4" w:space="0" w:color="auto"/>
              <w:left w:val="single" w:sz="4" w:space="0" w:color="auto"/>
              <w:bottom w:val="single" w:sz="4" w:space="0" w:color="auto"/>
              <w:right w:val="single" w:sz="4" w:space="0" w:color="auto"/>
            </w:tcBorders>
            <w:vAlign w:val="center"/>
            <w:hideMark/>
          </w:tcPr>
          <w:p w:rsidR="00CB6CF5" w:rsidRPr="00341D8E" w:rsidRDefault="00CB6CF5" w:rsidP="007525F2">
            <w:pPr>
              <w:spacing w:after="0" w:line="240" w:lineRule="auto"/>
              <w:rPr>
                <w:rFonts w:ascii="Times New Roman" w:eastAsia="Times New Roman" w:hAnsi="Times New Roman"/>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B6CF5" w:rsidRPr="00341D8E" w:rsidRDefault="00CB6CF5" w:rsidP="007525F2">
            <w:pPr>
              <w:spacing w:after="0" w:line="240" w:lineRule="auto"/>
              <w:rPr>
                <w:rFonts w:ascii="Times New Roman" w:eastAsia="Times New Roman" w:hAnsi="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CB6CF5" w:rsidRPr="00341D8E" w:rsidRDefault="00CB6CF5"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 xml:space="preserve">План </w:t>
            </w:r>
          </w:p>
        </w:tc>
        <w:tc>
          <w:tcPr>
            <w:tcW w:w="2549" w:type="dxa"/>
            <w:gridSpan w:val="3"/>
            <w:tcBorders>
              <w:top w:val="single" w:sz="4" w:space="0" w:color="auto"/>
              <w:left w:val="single" w:sz="4" w:space="0" w:color="auto"/>
              <w:bottom w:val="single" w:sz="4" w:space="0" w:color="auto"/>
              <w:right w:val="single" w:sz="4" w:space="0" w:color="auto"/>
            </w:tcBorders>
            <w:hideMark/>
          </w:tcPr>
          <w:p w:rsidR="00CB6CF5" w:rsidRPr="00341D8E" w:rsidRDefault="00DE6EA9"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Факт</w:t>
            </w:r>
          </w:p>
        </w:tc>
      </w:tr>
      <w:tr w:rsidR="007525F2" w:rsidRPr="00341D8E" w:rsidTr="00002058">
        <w:trPr>
          <w:trHeight w:val="190"/>
        </w:trPr>
        <w:tc>
          <w:tcPr>
            <w:tcW w:w="884" w:type="dxa"/>
            <w:vMerge/>
            <w:tcBorders>
              <w:top w:val="single" w:sz="4" w:space="0" w:color="auto"/>
              <w:left w:val="single" w:sz="4" w:space="0" w:color="auto"/>
              <w:bottom w:val="single" w:sz="4" w:space="0" w:color="auto"/>
              <w:right w:val="single" w:sz="4" w:space="0" w:color="auto"/>
            </w:tcBorders>
            <w:vAlign w:val="center"/>
            <w:hideMark/>
          </w:tcPr>
          <w:p w:rsidR="007525F2" w:rsidRPr="00341D8E" w:rsidRDefault="007525F2" w:rsidP="007525F2">
            <w:pPr>
              <w:spacing w:after="0" w:line="240" w:lineRule="auto"/>
              <w:rPr>
                <w:rFonts w:ascii="Times New Roman" w:eastAsia="Times New Roman" w:hAnsi="Times New Roman"/>
                <w:sz w:val="24"/>
                <w:szCs w:val="24"/>
                <w:lang w:eastAsia="ru-RU"/>
              </w:rPr>
            </w:pPr>
          </w:p>
        </w:tc>
        <w:tc>
          <w:tcPr>
            <w:tcW w:w="4611" w:type="dxa"/>
            <w:vMerge/>
            <w:tcBorders>
              <w:top w:val="single" w:sz="4" w:space="0" w:color="auto"/>
              <w:left w:val="single" w:sz="4" w:space="0" w:color="auto"/>
              <w:bottom w:val="single" w:sz="4" w:space="0" w:color="auto"/>
              <w:right w:val="single" w:sz="4" w:space="0" w:color="auto"/>
            </w:tcBorders>
            <w:vAlign w:val="center"/>
            <w:hideMark/>
          </w:tcPr>
          <w:p w:rsidR="007525F2" w:rsidRPr="00341D8E" w:rsidRDefault="007525F2" w:rsidP="007525F2">
            <w:pPr>
              <w:spacing w:after="0" w:line="240" w:lineRule="auto"/>
              <w:rPr>
                <w:rFonts w:ascii="Times New Roman" w:eastAsia="Times New Roman" w:hAnsi="Times New Roman"/>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25F2" w:rsidRPr="00341D8E" w:rsidRDefault="007525F2" w:rsidP="007525F2">
            <w:pPr>
              <w:spacing w:after="0" w:line="240" w:lineRule="auto"/>
              <w:rPr>
                <w:rFonts w:ascii="Times New Roman" w:eastAsia="Times New Roman" w:hAnsi="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525F2" w:rsidRPr="00341D8E" w:rsidRDefault="007525F2" w:rsidP="007525F2">
            <w:pPr>
              <w:spacing w:after="0" w:line="240" w:lineRule="auto"/>
              <w:rPr>
                <w:rFonts w:ascii="Times New Roman" w:eastAsia="Times New Roman" w:hAnsi="Times New Roman"/>
                <w:sz w:val="24"/>
                <w:szCs w:val="24"/>
                <w:lang w:eastAsia="ru-RU"/>
              </w:rPr>
            </w:pPr>
          </w:p>
        </w:tc>
        <w:tc>
          <w:tcPr>
            <w:tcW w:w="849"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1гр.</w:t>
            </w: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2гр.</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3гр.</w:t>
            </w:r>
          </w:p>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Вводное занятие. Правила поведения, техника безопасности и гигиенические требования в тренировочном процессе.</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7525F2" w:rsidRPr="00341D8E" w:rsidRDefault="007525F2"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14-18.09</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История возникновения и развития футбола. Изучение правил игры</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7525F2" w:rsidRPr="00341D8E" w:rsidRDefault="007525F2"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14-18.09</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передвижения футболиста</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val="en-US" w:eastAsia="ru-RU"/>
              </w:rPr>
            </w:pPr>
            <w:r w:rsidRPr="00341D8E">
              <w:rPr>
                <w:rFonts w:ascii="Times New Roman" w:eastAsia="Times New Roman" w:hAnsi="Times New Roman"/>
                <w:sz w:val="24"/>
                <w:szCs w:val="24"/>
                <w:lang w:val="en-US"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7525F2" w:rsidRPr="00341D8E" w:rsidRDefault="007525F2"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21-25.09</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удара по мячу на месте.</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7525F2" w:rsidRPr="00341D8E" w:rsidRDefault="007525F2"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28.09-2.10</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удара по мячу в движении.</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rsidR="007525F2" w:rsidRPr="00341D8E" w:rsidRDefault="00897BFE"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5-9</w:t>
            </w:r>
            <w:r w:rsidR="007525F2" w:rsidRPr="00341D8E">
              <w:rPr>
                <w:rFonts w:ascii="Times New Roman" w:eastAsia="Times New Roman" w:hAnsi="Times New Roman"/>
                <w:sz w:val="24"/>
                <w:szCs w:val="24"/>
                <w:lang w:eastAsia="ru-RU"/>
              </w:rPr>
              <w:t>.10</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ударов по мячу головой в нападении.</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8101D3"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97BFE" w:rsidRPr="00341D8E" w:rsidRDefault="008101D3"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12-23.10</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ОФП.</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897BFE"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19-30.10</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Учебная игра.</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2-6.11</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остановки мяча.</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9-13.11</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ведения мяча.</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16-20.11</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обманных движений.</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23-27.11</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СФП.</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30.11-11.12</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Совершенствование комбинаций из изученных элементов.</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14.-18.12</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897BFE"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игры без мяча.</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897BFE"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14-18.12</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 xml:space="preserve">Обучение и совершенствование техники ведения мяча ведущей и </w:t>
            </w:r>
          </w:p>
          <w:p w:rsidR="007525F2" w:rsidRPr="00341D8E" w:rsidRDefault="007525F2" w:rsidP="007525F2">
            <w:pPr>
              <w:spacing w:after="0" w:line="240" w:lineRule="auto"/>
              <w:rPr>
                <w:rFonts w:ascii="Times New Roman" w:eastAsia="Times New Roman" w:hAnsi="Times New Roman"/>
                <w:sz w:val="24"/>
                <w:szCs w:val="24"/>
                <w:lang w:eastAsia="ru-RU"/>
              </w:rPr>
            </w:pPr>
            <w:proofErr w:type="spellStart"/>
            <w:r w:rsidRPr="00341D8E">
              <w:rPr>
                <w:rFonts w:ascii="Times New Roman" w:eastAsia="Times New Roman" w:hAnsi="Times New Roman"/>
                <w:sz w:val="24"/>
                <w:szCs w:val="24"/>
                <w:lang w:eastAsia="ru-RU"/>
              </w:rPr>
              <w:t>неведущей</w:t>
            </w:r>
            <w:proofErr w:type="spellEnd"/>
            <w:r w:rsidRPr="00341D8E">
              <w:rPr>
                <w:rFonts w:ascii="Times New Roman" w:eastAsia="Times New Roman" w:hAnsi="Times New Roman"/>
                <w:sz w:val="24"/>
                <w:szCs w:val="24"/>
                <w:lang w:eastAsia="ru-RU"/>
              </w:rPr>
              <w:t xml:space="preserve"> ногой.</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21-25.12</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Первенство школы.</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11-15.01</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Первенство школы.</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8101D3"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18-29.01</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вбрасывания мяча.</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8101D3"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25-29.01</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игры вратаря.</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1822ED"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1-5.02</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тактики нападения и выхода игрока на свободную позицию.</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8-12.02</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897BFE"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Учебная игра.</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897BFE"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15-19.02</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ОФП.</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22.02-5.03</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техники передач мяча на месте и в движении.</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8-12.03</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отбора мяча посредством согласованных действий игроков.</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15-19.03</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выполнения стандартных положений.</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002058"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15-19.03</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A01400" w:rsidRPr="00341D8E" w:rsidTr="00002058">
        <w:tc>
          <w:tcPr>
            <w:tcW w:w="884"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взаимодействий вратаря с полевыми игроками.</w:t>
            </w:r>
          </w:p>
        </w:tc>
        <w:tc>
          <w:tcPr>
            <w:tcW w:w="850"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29.03-2.04</w:t>
            </w:r>
          </w:p>
        </w:tc>
        <w:tc>
          <w:tcPr>
            <w:tcW w:w="849"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r>
      <w:tr w:rsidR="00A01400" w:rsidRPr="00341D8E" w:rsidTr="00002058">
        <w:tc>
          <w:tcPr>
            <w:tcW w:w="884"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тактическим действиям в защите.</w:t>
            </w:r>
          </w:p>
        </w:tc>
        <w:tc>
          <w:tcPr>
            <w:tcW w:w="850"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29.03-2.04</w:t>
            </w:r>
          </w:p>
        </w:tc>
        <w:tc>
          <w:tcPr>
            <w:tcW w:w="849"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r>
      <w:tr w:rsidR="00A01400" w:rsidRPr="00341D8E" w:rsidTr="00002058">
        <w:tc>
          <w:tcPr>
            <w:tcW w:w="884"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быстрого прорыва.</w:t>
            </w:r>
          </w:p>
        </w:tc>
        <w:tc>
          <w:tcPr>
            <w:tcW w:w="850"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jc w:val="center"/>
              <w:rPr>
                <w:rFonts w:ascii="Times New Roman" w:hAnsi="Times New Roman"/>
                <w:sz w:val="24"/>
                <w:szCs w:val="24"/>
              </w:rPr>
            </w:pPr>
            <w:r w:rsidRPr="00341D8E">
              <w:rPr>
                <w:rFonts w:ascii="Times New Roman" w:eastAsia="Times New Roman" w:hAnsi="Times New Roman"/>
                <w:sz w:val="24"/>
                <w:szCs w:val="24"/>
                <w:lang w:eastAsia="ru-RU"/>
              </w:rPr>
              <w:t>5-9.04</w:t>
            </w:r>
          </w:p>
        </w:tc>
        <w:tc>
          <w:tcPr>
            <w:tcW w:w="849"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r>
      <w:tr w:rsidR="00A01400" w:rsidRPr="00341D8E" w:rsidTr="00002058">
        <w:tc>
          <w:tcPr>
            <w:tcW w:w="884"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Учебная игра.</w:t>
            </w:r>
          </w:p>
        </w:tc>
        <w:tc>
          <w:tcPr>
            <w:tcW w:w="850" w:type="dxa"/>
            <w:tcBorders>
              <w:top w:val="single" w:sz="4" w:space="0" w:color="auto"/>
              <w:left w:val="single" w:sz="4" w:space="0" w:color="auto"/>
              <w:bottom w:val="single" w:sz="4" w:space="0" w:color="auto"/>
              <w:right w:val="single" w:sz="4" w:space="0" w:color="auto"/>
            </w:tcBorders>
            <w:hideMark/>
          </w:tcPr>
          <w:p w:rsidR="00A01400"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jc w:val="center"/>
              <w:rPr>
                <w:rFonts w:ascii="Times New Roman" w:hAnsi="Times New Roman"/>
                <w:sz w:val="24"/>
                <w:szCs w:val="24"/>
              </w:rPr>
            </w:pPr>
            <w:r w:rsidRPr="00341D8E">
              <w:rPr>
                <w:rFonts w:ascii="Times New Roman" w:eastAsia="Times New Roman" w:hAnsi="Times New Roman"/>
                <w:sz w:val="24"/>
                <w:szCs w:val="24"/>
                <w:lang w:eastAsia="ru-RU"/>
              </w:rPr>
              <w:t>5-9.04</w:t>
            </w:r>
          </w:p>
        </w:tc>
        <w:tc>
          <w:tcPr>
            <w:tcW w:w="849"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A01400" w:rsidRPr="00341D8E" w:rsidRDefault="00A01400" w:rsidP="00A01400">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позиционного нападения.</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12-16.04</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персональной защите.</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19-23.04</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зонной защиты.</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19-23.04</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Обучение и совершенствование тактики комбинированной защиты.</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26-30.04</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СФП</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26.04-7.05</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Учебная игра с разбором допущенных ошибок.</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10-14.05</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Совершенствование основных тактических навыков.</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0255C3"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10-14.05</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Совершенствование основных технических навыков</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0255C3"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17-21.05</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c>
          <w:tcPr>
            <w:tcW w:w="884"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numPr>
                <w:ilvl w:val="0"/>
                <w:numId w:val="1"/>
              </w:numPr>
              <w:spacing w:after="0" w:line="240" w:lineRule="auto"/>
              <w:contextualSpacing/>
              <w:jc w:val="center"/>
              <w:rPr>
                <w:rFonts w:ascii="Times New Roman" w:eastAsia="Times New Roman" w:hAnsi="Times New Roman"/>
                <w:sz w:val="24"/>
                <w:szCs w:val="24"/>
                <w:lang w:eastAsia="ru-RU"/>
              </w:rPr>
            </w:pPr>
          </w:p>
        </w:tc>
        <w:tc>
          <w:tcPr>
            <w:tcW w:w="4611"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Итоговое занятие.</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A01400" w:rsidP="00A01400">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17-21.05</w:t>
            </w: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r w:rsidR="007525F2" w:rsidRPr="00341D8E" w:rsidTr="00002058">
        <w:trPr>
          <w:cantSplit/>
        </w:trPr>
        <w:tc>
          <w:tcPr>
            <w:tcW w:w="5495" w:type="dxa"/>
            <w:gridSpan w:val="2"/>
            <w:tcBorders>
              <w:top w:val="single" w:sz="4" w:space="0" w:color="auto"/>
              <w:left w:val="single" w:sz="4" w:space="0" w:color="auto"/>
              <w:bottom w:val="single" w:sz="4" w:space="0" w:color="auto"/>
              <w:right w:val="single" w:sz="4" w:space="0" w:color="auto"/>
            </w:tcBorders>
            <w:hideMark/>
          </w:tcPr>
          <w:p w:rsidR="007525F2" w:rsidRPr="00341D8E" w:rsidRDefault="007525F2" w:rsidP="007525F2">
            <w:pPr>
              <w:spacing w:after="0" w:line="240" w:lineRule="auto"/>
              <w:jc w:val="both"/>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 xml:space="preserve">Итого </w:t>
            </w:r>
          </w:p>
        </w:tc>
        <w:tc>
          <w:tcPr>
            <w:tcW w:w="850" w:type="dxa"/>
            <w:tcBorders>
              <w:top w:val="single" w:sz="4" w:space="0" w:color="auto"/>
              <w:left w:val="single" w:sz="4" w:space="0" w:color="auto"/>
              <w:bottom w:val="single" w:sz="4" w:space="0" w:color="auto"/>
              <w:right w:val="single" w:sz="4" w:space="0" w:color="auto"/>
            </w:tcBorders>
            <w:hideMark/>
          </w:tcPr>
          <w:p w:rsidR="007525F2" w:rsidRPr="00341D8E" w:rsidRDefault="001822ED" w:rsidP="007525F2">
            <w:pPr>
              <w:spacing w:after="0" w:line="240" w:lineRule="auto"/>
              <w:jc w:val="center"/>
              <w:rPr>
                <w:rFonts w:ascii="Times New Roman" w:eastAsia="Times New Roman" w:hAnsi="Times New Roman"/>
                <w:sz w:val="24"/>
                <w:szCs w:val="24"/>
                <w:lang w:eastAsia="ru-RU"/>
              </w:rPr>
            </w:pPr>
            <w:r w:rsidRPr="00341D8E">
              <w:rPr>
                <w:rFonts w:ascii="Times New Roman" w:eastAsia="Times New Roman" w:hAnsi="Times New Roman"/>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49"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7525F2" w:rsidRPr="00341D8E" w:rsidRDefault="007525F2" w:rsidP="007525F2">
            <w:pPr>
              <w:spacing w:after="0" w:line="240" w:lineRule="auto"/>
              <w:jc w:val="center"/>
              <w:rPr>
                <w:rFonts w:ascii="Times New Roman" w:eastAsia="Times New Roman" w:hAnsi="Times New Roman"/>
                <w:sz w:val="24"/>
                <w:szCs w:val="24"/>
                <w:lang w:eastAsia="ru-RU"/>
              </w:rPr>
            </w:pPr>
          </w:p>
        </w:tc>
      </w:tr>
    </w:tbl>
    <w:p w:rsidR="006B6270" w:rsidRPr="00341D8E" w:rsidRDefault="006B6270">
      <w:pPr>
        <w:rPr>
          <w:rFonts w:ascii="Times New Roman" w:hAnsi="Times New Roman"/>
          <w:sz w:val="24"/>
          <w:szCs w:val="24"/>
        </w:rPr>
      </w:pPr>
      <w:bookmarkStart w:id="0" w:name="_GoBack"/>
      <w:bookmarkEnd w:id="0"/>
    </w:p>
    <w:sectPr w:rsidR="006B6270" w:rsidRPr="00341D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43077"/>
    <w:multiLevelType w:val="hybridMultilevel"/>
    <w:tmpl w:val="F6A0F0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653"/>
    <w:rsid w:val="00002058"/>
    <w:rsid w:val="00004653"/>
    <w:rsid w:val="000255C3"/>
    <w:rsid w:val="001822ED"/>
    <w:rsid w:val="001E7846"/>
    <w:rsid w:val="00341D8E"/>
    <w:rsid w:val="006B6270"/>
    <w:rsid w:val="007525F2"/>
    <w:rsid w:val="008101D3"/>
    <w:rsid w:val="00897BFE"/>
    <w:rsid w:val="009059F4"/>
    <w:rsid w:val="00A01400"/>
    <w:rsid w:val="00CB6CF5"/>
    <w:rsid w:val="00DE0002"/>
    <w:rsid w:val="00DE6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CF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6CF5"/>
    <w:pPr>
      <w:spacing w:before="100" w:beforeAutospacing="1" w:after="119"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1E784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84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CF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6CF5"/>
    <w:pPr>
      <w:spacing w:before="100" w:beforeAutospacing="1" w:after="119"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unhideWhenUsed/>
    <w:rsid w:val="001E784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784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89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1414</Words>
  <Characters>8061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user19</cp:lastModifiedBy>
  <cp:revision>6</cp:revision>
  <cp:lastPrinted>2020-09-27T14:59:00Z</cp:lastPrinted>
  <dcterms:created xsi:type="dcterms:W3CDTF">2019-11-25T07:39:00Z</dcterms:created>
  <dcterms:modified xsi:type="dcterms:W3CDTF">2021-06-21T08:35:00Z</dcterms:modified>
</cp:coreProperties>
</file>